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51605696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F16E9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A0A066E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</w:t>
            </w:r>
            <w:r w:rsidR="007E6717">
              <w:rPr>
                <w:rFonts w:eastAsia="Calibri" w:cs="Calibri"/>
                <w:sz w:val="24"/>
                <w:lang w:val="sr-Cyrl-RS"/>
              </w:rPr>
              <w:t>ско царство</w:t>
            </w:r>
            <w:r w:rsidR="0083270C">
              <w:rPr>
                <w:rFonts w:eastAsia="Calibri" w:cs="Calibri"/>
                <w:sz w:val="24"/>
                <w:lang w:val="sr-Cyrl-RS"/>
              </w:rPr>
              <w:t xml:space="preserve"> - </w:t>
            </w:r>
            <w:r w:rsidR="00F16E9E">
              <w:rPr>
                <w:rFonts w:eastAsia="Calibri" w:cs="Calibri"/>
                <w:sz w:val="24"/>
                <w:lang w:val="sr-Cyrl-RS"/>
              </w:rPr>
              <w:t>Домин</w:t>
            </w:r>
            <w:r w:rsidR="0083270C">
              <w:rPr>
                <w:rFonts w:eastAsia="Calibri" w:cs="Calibri"/>
                <w:sz w:val="24"/>
                <w:lang w:val="sr-Cyrl-RS"/>
              </w:rPr>
              <w:t>ат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5ADA3B7E" w:rsidR="00F22DB8" w:rsidRDefault="00B64094" w:rsidP="008D65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свајање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Римском царству и значајним догађајима и личностима из периода</w:t>
            </w:r>
            <w:r w:rsidR="00021E15">
              <w:rPr>
                <w:rFonts w:eastAsia="Calibri" w:cs="Calibri"/>
                <w:color w:val="000000"/>
                <w:sz w:val="24"/>
                <w:lang w:val="sr-Cyrl-RS"/>
              </w:rPr>
              <w:t xml:space="preserve"> домината</w:t>
            </w:r>
          </w:p>
          <w:p w14:paraId="5D8CF88B" w14:textId="47509839" w:rsidR="008D652A" w:rsidRPr="008D652A" w:rsidRDefault="003F1059" w:rsidP="008D65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појмова </w:t>
            </w:r>
          </w:p>
          <w:p w14:paraId="7FA78369" w14:textId="6A45D838" w:rsidR="009971FA" w:rsidRPr="003F1059" w:rsidRDefault="009971FA" w:rsidP="008D65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</w:p>
          <w:p w14:paraId="3D8F192D" w14:textId="45926C48" w:rsidR="00B64094" w:rsidRDefault="00B64094" w:rsidP="008D652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</w:p>
          <w:p w14:paraId="2DB3E0ED" w14:textId="591DB3DD" w:rsidR="005A1CC2" w:rsidRPr="003F1059" w:rsidRDefault="005A1CC2" w:rsidP="008D652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6DFFAC1E" w:rsidR="006547ED" w:rsidRPr="006547ED" w:rsidRDefault="008D652A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величину и значај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  <w:p w14:paraId="3FF4DCBE" w14:textId="25E90DA2" w:rsidR="005A1CC2" w:rsidRDefault="008D652A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одлике 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домината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и промене које су се десиле током тог периода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  <w:p w14:paraId="5ECEFE79" w14:textId="7AC7F2CE" w:rsidR="0083270C" w:rsidRDefault="008D652A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најзначајније историјске личности из периода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  <w:p w14:paraId="0435F2AE" w14:textId="3EABE427" w:rsidR="00F16E9E" w:rsidRPr="0083270C" w:rsidRDefault="008D652A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аброји промене које је Римско царство доживело у позној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52585869" w:rsidR="00573C01" w:rsidRPr="00FB3FE7" w:rsidRDefault="00F16E9E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периоду принципата, трајању, карактеристикама, значајним личностима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20175BC" w14:textId="01A551A7" w:rsidR="001A6582" w:rsidRPr="0082252A" w:rsidRDefault="008D652A" w:rsidP="001A658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F16E9E">
              <w:rPr>
                <w:rFonts w:ascii="Calibri" w:eastAsia="Calibri" w:hAnsi="Calibri" w:cs="Calibri"/>
                <w:sz w:val="24"/>
                <w:lang w:val="sr-Cyrl-RS"/>
              </w:rPr>
              <w:t xml:space="preserve">акон очекиваних одговора прозива поједине ученике да кажу нешто о Калигули, Нерону, 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Титу, Трајану, Каракали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59AACE6C" w14:textId="444917C5" w:rsidR="0082252A" w:rsidRPr="001A6582" w:rsidRDefault="008D652A" w:rsidP="001A658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ита ученике о периоду војничких царева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635C7C90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6E163B6" w:rsidR="00EE532D" w:rsidRPr="00EE532D" w:rsidRDefault="008D652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2E33AED" w:rsidR="00EE532D" w:rsidRPr="005C5617" w:rsidRDefault="008D652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08B4A5EC" w14:textId="3E3A1E74" w:rsidR="008A5E13" w:rsidRPr="000D462C" w:rsidRDefault="001A6582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редаје о доласку на власт цара Диоклецијана који уводи доминат и нови облик владавине-тетрархију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7E875C03" w:rsidR="000D462C" w:rsidRPr="001A6582" w:rsidRDefault="008D652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карактеристике и владаре тетрархије, поделу царства између њих, 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нове главне градове те све наведено показује на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0F6604B" w14:textId="3DD051C8" w:rsidR="001A6582" w:rsidRPr="00A6496F" w:rsidRDefault="008D652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стиче Диоклецијанове реформе: војска, држана подела, колонат, едикт о ценама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7009E0B" w14:textId="284D700C" w:rsidR="00A6496F" w:rsidRPr="00AE4D8A" w:rsidRDefault="008D652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осебно говори о </w:t>
            </w:r>
            <w:r w:rsidR="00415B37">
              <w:rPr>
                <w:rFonts w:ascii="Calibri" w:eastAsia="Calibri" w:hAnsi="Calibri" w:cs="Calibri"/>
                <w:sz w:val="24"/>
                <w:lang w:val="sr-Cyrl-RS"/>
              </w:rPr>
              <w:t xml:space="preserve">доласку на власт 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цар</w:t>
            </w:r>
            <w:r w:rsidR="00415B37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 Константин</w:t>
            </w:r>
            <w:r w:rsidR="00415B37">
              <w:rPr>
                <w:rFonts w:ascii="Calibri" w:eastAsia="Calibri" w:hAnsi="Calibri" w:cs="Calibri"/>
                <w:sz w:val="24"/>
                <w:lang w:val="sr-Cyrl-RS"/>
              </w:rPr>
              <w:t>а и ратовима које води са разним претедентима на престо</w:t>
            </w:r>
          </w:p>
          <w:p w14:paraId="33C564D5" w14:textId="535A5459" w:rsidR="00AE4D8A" w:rsidRPr="00286E5F" w:rsidRDefault="00415B37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Повезује ширење хришћанства са активностима овог владара </w:t>
            </w:r>
          </w:p>
          <w:p w14:paraId="0AEF919C" w14:textId="3FD593B3" w:rsidR="00286E5F" w:rsidRPr="000D462C" w:rsidRDefault="00415B37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Наглашава значај изградње нове престонице Константинополиса </w:t>
            </w:r>
          </w:p>
          <w:p w14:paraId="34E85BA2" w14:textId="3BF65216" w:rsidR="00A6496F" w:rsidRPr="00021E15" w:rsidRDefault="00021E15" w:rsidP="001A658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 да на продубљавање унутрашње кризе утичу и напади са споњних граница германских народа , Хуна и Персијанаца</w:t>
            </w:r>
          </w:p>
          <w:p w14:paraId="73B7F2D3" w14:textId="16AE7750" w:rsidR="00021E15" w:rsidRPr="00557541" w:rsidRDefault="00021E15" w:rsidP="001A658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Говори о цару Теодосију и поновној подели царства </w:t>
            </w:r>
            <w:r w:rsidR="000B39B7">
              <w:rPr>
                <w:rFonts w:ascii="Calibri" w:eastAsia="Calibri" w:hAnsi="Calibri" w:cs="Calibri"/>
                <w:sz w:val="24"/>
                <w:lang w:val="sr-Cyrl-RS"/>
              </w:rPr>
              <w:t>на Источно и Западно које пада 476. године</w:t>
            </w:r>
            <w:r w:rsidR="00CA76F7">
              <w:rPr>
                <w:rFonts w:ascii="Calibri" w:eastAsia="Calibri" w:hAnsi="Calibri" w:cs="Calibri"/>
                <w:sz w:val="24"/>
                <w:lang w:val="sr-Cyrl-RS"/>
              </w:rPr>
              <w:t xml:space="preserve">, те о последњем римском и првом варварском владару </w:t>
            </w:r>
          </w:p>
          <w:p w14:paraId="5FC5F543" w14:textId="4C0CC966" w:rsidR="005C5617" w:rsidRPr="008D652A" w:rsidRDefault="00557541" w:rsidP="008D652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Показује на историјској карти поделу царства, те границу </w:t>
            </w:r>
            <w:r w:rsidR="00646FE8">
              <w:rPr>
                <w:rFonts w:ascii="Calibri" w:eastAsia="Calibri" w:hAnsi="Calibri" w:cs="Calibri"/>
                <w:sz w:val="24"/>
                <w:lang w:val="sr-Cyrl-RS"/>
              </w:rPr>
              <w:t>поделе.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650F2A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2CB4A387" w:rsidR="00EE532D" w:rsidRDefault="008D652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22FC0931" w:rsidR="00ED0A18" w:rsidRPr="00286E5F" w:rsidRDefault="008D652A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4094FDB9" w:rsidR="00253424" w:rsidRPr="00286E5F" w:rsidRDefault="008D652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 w:rsidRPr="00ED0A18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87DA7E3" w:rsidR="00286E5F" w:rsidRPr="008D652A" w:rsidRDefault="008D652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4C8A0F6" w14:textId="13299F02" w:rsidR="008D652A" w:rsidRPr="00ED0A18" w:rsidRDefault="008D652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21D0E2FB" w:rsidR="00EE532D" w:rsidRPr="008F79EB" w:rsidRDefault="008D652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7FEBA580" w:rsidR="00EE532D" w:rsidRDefault="008D652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8B24725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646F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86CA2A" w14:textId="1537E88C" w:rsidR="00ED0A18" w:rsidRPr="00646FE8" w:rsidRDefault="00ED0A18" w:rsidP="00646FE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bookmarkStart w:id="0" w:name="_GoBack"/>
            <w:bookmarkEnd w:id="0"/>
          </w:p>
          <w:p w14:paraId="44D27D74" w14:textId="32E88C4C" w:rsidR="003A2DD1" w:rsidRPr="00286E5F" w:rsidRDefault="00646FE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Поставља питања ученицима о ономе што су научили на часу, допуњује одговоре, наводи ученике да тачно одговоре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AFCC90" w14:textId="28F26F2B" w:rsidR="00286E5F" w:rsidRPr="00512EB5" w:rsidRDefault="008D652A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46FE8">
              <w:rPr>
                <w:rFonts w:ascii="Calibri" w:eastAsia="Calibri" w:hAnsi="Calibri" w:cs="Calibri"/>
                <w:sz w:val="24"/>
                <w:lang w:val="sr-Cyrl-RS"/>
              </w:rPr>
              <w:t>охваљује и награђује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A66BF6" w14:textId="2197219A" w:rsidR="00ED0A18" w:rsidRPr="008D652A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0BEEEFC6" w14:textId="3DF0D8BA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3F0160BA" w:rsidR="00ED0A18" w:rsidRPr="00ED0A18" w:rsidRDefault="008D652A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78B01BDD" w:rsidR="00ED0A18" w:rsidRPr="00ED0A18" w:rsidRDefault="008D652A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7F22EE0" w:rsidR="00ED0A18" w:rsidRPr="00912D51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8D652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0FD25A3" w14:textId="275544CA" w:rsidR="00912D51" w:rsidRPr="00D10449" w:rsidRDefault="00912D51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Коришћење раније научених појмова у одговарајућем контексту.</w:t>
            </w:r>
          </w:p>
          <w:p w14:paraId="183C9202" w14:textId="6C727D93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12D5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7F4856D3" w:rsidR="00ED0A18" w:rsidRPr="00EF0943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  <w:r w:rsidR="00912D5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1E36E" w14:textId="77777777" w:rsidR="00111AD2" w:rsidRDefault="00111AD2" w:rsidP="00136594">
      <w:pPr>
        <w:spacing w:after="0" w:line="240" w:lineRule="auto"/>
      </w:pPr>
      <w:r>
        <w:separator/>
      </w:r>
    </w:p>
  </w:endnote>
  <w:endnote w:type="continuationSeparator" w:id="0">
    <w:p w14:paraId="72782268" w14:textId="77777777" w:rsidR="00111AD2" w:rsidRDefault="00111AD2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B50BC" w14:textId="77777777" w:rsidR="00111AD2" w:rsidRDefault="00111AD2" w:rsidP="00136594">
      <w:pPr>
        <w:spacing w:after="0" w:line="240" w:lineRule="auto"/>
      </w:pPr>
      <w:r>
        <w:separator/>
      </w:r>
    </w:p>
  </w:footnote>
  <w:footnote w:type="continuationSeparator" w:id="0">
    <w:p w14:paraId="54E3F67A" w14:textId="77777777" w:rsidR="00111AD2" w:rsidRDefault="00111AD2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304902"/>
    <w:multiLevelType w:val="hybridMultilevel"/>
    <w:tmpl w:val="4740D5E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1E15"/>
    <w:rsid w:val="00027D5C"/>
    <w:rsid w:val="000523CD"/>
    <w:rsid w:val="000716B7"/>
    <w:rsid w:val="000759FB"/>
    <w:rsid w:val="00083793"/>
    <w:rsid w:val="0009191B"/>
    <w:rsid w:val="000941BC"/>
    <w:rsid w:val="000B39B7"/>
    <w:rsid w:val="000C0467"/>
    <w:rsid w:val="000D462C"/>
    <w:rsid w:val="00111AD2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1C0350"/>
    <w:rsid w:val="00253424"/>
    <w:rsid w:val="00257047"/>
    <w:rsid w:val="002709BF"/>
    <w:rsid w:val="00272DDF"/>
    <w:rsid w:val="002765D0"/>
    <w:rsid w:val="00284B34"/>
    <w:rsid w:val="00286E5F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A2DD1"/>
    <w:rsid w:val="003B016B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57541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46FE8"/>
    <w:rsid w:val="006547ED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D652A"/>
    <w:rsid w:val="008E2D20"/>
    <w:rsid w:val="008E51C9"/>
    <w:rsid w:val="008F5223"/>
    <w:rsid w:val="008F79EB"/>
    <w:rsid w:val="00912D51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6B87"/>
    <w:rsid w:val="00AE4D8A"/>
    <w:rsid w:val="00B02BD7"/>
    <w:rsid w:val="00B33B8C"/>
    <w:rsid w:val="00B64094"/>
    <w:rsid w:val="00B9191A"/>
    <w:rsid w:val="00BB44CB"/>
    <w:rsid w:val="00BC52C5"/>
    <w:rsid w:val="00C15A43"/>
    <w:rsid w:val="00C170FB"/>
    <w:rsid w:val="00C23BD2"/>
    <w:rsid w:val="00C6792F"/>
    <w:rsid w:val="00C749F9"/>
    <w:rsid w:val="00CA76F7"/>
    <w:rsid w:val="00CD3847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2019-12-21T20:19:00Z</dcterms:created>
  <dcterms:modified xsi:type="dcterms:W3CDTF">2020-01-09T09:18:00Z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